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9FCF387" w14:textId="04CC0493" w:rsidR="00004B71" w:rsidRPr="00757C2A" w:rsidRDefault="007072A4" w:rsidP="00004B71">
      <w:pPr>
        <w:rPr>
          <w:rFonts w:ascii="BiauKai" w:eastAsia="BiauKai"/>
          <w:sz w:val="40"/>
          <w:szCs w:val="40"/>
        </w:rPr>
      </w:pPr>
      <w:bookmarkStart w:id="0" w:name="_GoBack"/>
      <w:bookmarkEnd w:id="0"/>
      <w:r>
        <w:rPr>
          <w:rFonts w:ascii="BiauKai" w:eastAsia="BiauKai"/>
          <w:sz w:val="52"/>
          <w:szCs w:val="52"/>
        </w:rPr>
        <w:pict w14:anchorId="0DDF5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-27pt;width:117pt;height:100.3pt;z-index:251659264">
            <v:imagedata r:id="rId9" o:title="01286784480446"/>
            <w10:wrap type="square" side="right"/>
          </v:shape>
          <o:OLEObject Type="Embed" ProgID="Excel.Sheet.8" ShapeID="_x0000_s1029" DrawAspect="Content" ObjectID="_1330770768" r:id="rId10"/>
        </w:pict>
      </w:r>
      <w:r w:rsidR="00004B71">
        <w:rPr>
          <w:rFonts w:ascii="BiauKai" w:eastAsia="BiauKai"/>
          <w:sz w:val="52"/>
          <w:szCs w:val="52"/>
        </w:rPr>
        <w:t xml:space="preserve">  </w:t>
      </w:r>
      <w:r w:rsidR="00004B71">
        <w:rPr>
          <w:rFonts w:ascii="BiauKai" w:eastAsia="BiauKai" w:hint="eastAsia"/>
          <w:sz w:val="52"/>
          <w:szCs w:val="52"/>
        </w:rPr>
        <w:t xml:space="preserve">   </w:t>
      </w:r>
      <w:r w:rsidR="00D956DE">
        <w:rPr>
          <w:rFonts w:ascii="BiauKai" w:eastAsia="BiauKai" w:hint="eastAsia"/>
          <w:sz w:val="52"/>
          <w:szCs w:val="52"/>
        </w:rPr>
        <w:t xml:space="preserve"> </w:t>
      </w:r>
      <w:r w:rsidR="00004B71">
        <w:rPr>
          <w:rFonts w:ascii="BiauKai" w:eastAsia="BiauKai" w:hint="eastAsia"/>
          <w:sz w:val="40"/>
          <w:szCs w:val="40"/>
        </w:rPr>
        <w:t>2013-2014年度下</w:t>
      </w:r>
      <w:r w:rsidR="00004B71" w:rsidRPr="00757C2A">
        <w:rPr>
          <w:rFonts w:ascii="BiauKai" w:eastAsia="BiauKai" w:hint="eastAsia"/>
          <w:sz w:val="40"/>
          <w:szCs w:val="40"/>
        </w:rPr>
        <w:t>學期</w:t>
      </w:r>
    </w:p>
    <w:p w14:paraId="3817428F" w14:textId="5A9E607E" w:rsidR="00004B71" w:rsidRDefault="00004B71" w:rsidP="00004B71">
      <w:pPr>
        <w:rPr>
          <w:rFonts w:ascii="BiauKai" w:eastAsia="BiauKai"/>
          <w:sz w:val="28"/>
          <w:szCs w:val="28"/>
        </w:rPr>
      </w:pPr>
      <w:r>
        <w:rPr>
          <w:rFonts w:ascii="BiauKai" w:eastAsia="BiauKai" w:hint="eastAsia"/>
          <w:sz w:val="52"/>
          <w:szCs w:val="52"/>
        </w:rPr>
        <w:t xml:space="preserve">      </w:t>
      </w:r>
      <w:r>
        <w:rPr>
          <w:rFonts w:ascii="BiauKai" w:eastAsia="BiauKai"/>
          <w:sz w:val="52"/>
          <w:szCs w:val="52"/>
        </w:rPr>
        <w:t xml:space="preserve">  </w:t>
      </w:r>
      <w:r w:rsidRPr="00757C2A">
        <w:rPr>
          <w:rFonts w:ascii="BiauKai" w:eastAsia="BiauKai" w:hint="eastAsia"/>
          <w:sz w:val="28"/>
          <w:szCs w:val="28"/>
        </w:rPr>
        <w:t>Y7  第</w:t>
      </w:r>
      <w:r>
        <w:rPr>
          <w:rFonts w:ascii="BiauKai" w:eastAsia="BiauKai" w:hint="eastAsia"/>
          <w:sz w:val="28"/>
          <w:szCs w:val="28"/>
        </w:rPr>
        <w:t>四</w:t>
      </w:r>
      <w:r w:rsidRPr="00757C2A">
        <w:rPr>
          <w:rFonts w:ascii="BiauKai" w:eastAsia="BiauKai" w:hint="eastAsia"/>
          <w:sz w:val="28"/>
          <w:szCs w:val="28"/>
        </w:rPr>
        <w:t>次評估</w:t>
      </w:r>
      <w:r w:rsidR="00A75BDA">
        <w:rPr>
          <w:rFonts w:ascii="BiauKai" w:eastAsia="BiauKai" w:hint="eastAsia"/>
          <w:sz w:val="28"/>
          <w:szCs w:val="28"/>
        </w:rPr>
        <w:t>通知</w:t>
      </w:r>
    </w:p>
    <w:p w14:paraId="6F612A7C" w14:textId="688FBBE9" w:rsidR="00004B71" w:rsidRDefault="00004B71" w:rsidP="00004B71">
      <w:pPr>
        <w:rPr>
          <w:rFonts w:ascii="BiauKai" w:eastAsia="BiauKai"/>
        </w:rPr>
      </w:pPr>
      <w:r>
        <w:rPr>
          <w:rFonts w:ascii="BiauKai" w:eastAsia="BiauKai" w:hint="eastAsia"/>
          <w:sz w:val="28"/>
          <w:szCs w:val="28"/>
        </w:rPr>
        <w:t xml:space="preserve">         </w:t>
      </w:r>
      <w:r>
        <w:rPr>
          <w:rFonts w:ascii="BiauKai" w:eastAsia="BiauKai"/>
          <w:sz w:val="28"/>
          <w:szCs w:val="28"/>
        </w:rPr>
        <w:t xml:space="preserve">   </w:t>
      </w:r>
      <w:r w:rsidR="003C5587">
        <w:rPr>
          <w:rFonts w:ascii="BiauKai" w:eastAsia="BiauKai" w:hint="eastAsia"/>
          <w:sz w:val="28"/>
          <w:szCs w:val="28"/>
        </w:rPr>
        <w:t xml:space="preserve">  </w:t>
      </w:r>
      <w:r>
        <w:rPr>
          <w:rFonts w:ascii="BiauKai" w:eastAsia="BiauKai" w:hint="eastAsia"/>
          <w:sz w:val="28"/>
          <w:szCs w:val="28"/>
        </w:rPr>
        <w:t xml:space="preserve"> </w:t>
      </w:r>
      <w:r w:rsidRPr="00757C2A">
        <w:rPr>
          <w:rFonts w:ascii="BiauKai" w:eastAsia="BiauKai" w:hint="eastAsia"/>
          <w:sz w:val="28"/>
          <w:szCs w:val="28"/>
        </w:rPr>
        <w:t>科目：語言 A (中文)</w:t>
      </w:r>
      <w:r w:rsidRPr="00757C2A">
        <w:rPr>
          <w:rFonts w:ascii="BiauKai" w:eastAsia="BiauKai" w:hint="eastAsia"/>
          <w:sz w:val="28"/>
          <w:szCs w:val="28"/>
        </w:rPr>
        <w:tab/>
      </w:r>
      <w:r w:rsidRPr="00757C2A">
        <w:rPr>
          <w:rFonts w:ascii="BiauKai" w:eastAsia="BiauKai" w:hint="eastAsia"/>
          <w:sz w:val="28"/>
          <w:szCs w:val="28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  <w:r w:rsidRPr="00324713">
        <w:rPr>
          <w:rFonts w:ascii="BiauKai" w:eastAsia="BiauKai" w:hint="eastAsia"/>
        </w:rPr>
        <w:tab/>
      </w:r>
    </w:p>
    <w:p w14:paraId="7DA7BC46" w14:textId="77777777" w:rsidR="00004B71" w:rsidRPr="007B4585" w:rsidRDefault="00004B71" w:rsidP="00004B71">
      <w:pPr>
        <w:rPr>
          <w:rFonts w:ascii="BiauKai" w:eastAsia="BiauKai"/>
          <w:sz w:val="24"/>
          <w:szCs w:val="24"/>
        </w:rPr>
      </w:pPr>
      <w:r w:rsidRPr="00324713">
        <w:rPr>
          <w:rFonts w:ascii="BiauKai" w:eastAsia="BiauKai" w:hint="eastAsia"/>
        </w:rPr>
        <w:t xml:space="preserve"> </w:t>
      </w:r>
      <w:r>
        <w:rPr>
          <w:rFonts w:ascii="BiauKai" w:eastAsia="BiauKai" w:hint="eastAsia"/>
          <w:sz w:val="24"/>
          <w:szCs w:val="24"/>
        </w:rPr>
        <w:t>任教老師：何老師、林老師、石</w:t>
      </w:r>
      <w:r w:rsidRPr="007B4585">
        <w:rPr>
          <w:rFonts w:ascii="BiauKai" w:eastAsia="BiauKai" w:hint="eastAsia"/>
          <w:sz w:val="24"/>
          <w:szCs w:val="24"/>
        </w:rPr>
        <w:t>老師、羅老師</w:t>
      </w:r>
      <w:r>
        <w:rPr>
          <w:rFonts w:ascii="BiauKai" w:eastAsia="BiauKai" w:hint="eastAsia"/>
          <w:sz w:val="24"/>
          <w:szCs w:val="24"/>
        </w:rPr>
        <w:t>、李老師</w:t>
      </w:r>
    </w:p>
    <w:p w14:paraId="26EEB28E" w14:textId="77777777" w:rsidR="00004B71" w:rsidRPr="007D1C60" w:rsidRDefault="00004B71" w:rsidP="00004B71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通知日期：</w:t>
      </w:r>
      <w:r w:rsidRPr="007D1C60">
        <w:rPr>
          <w:rFonts w:ascii="BiauKai" w:eastAsia="BiauKai" w:hint="eastAsia"/>
          <w:sz w:val="24"/>
          <w:szCs w:val="24"/>
        </w:rPr>
        <w:t xml:space="preserve"> </w:t>
      </w:r>
      <w:r>
        <w:rPr>
          <w:rFonts w:ascii="BiauKai" w:eastAsia="BiauKai" w:hint="eastAsia"/>
          <w:sz w:val="24"/>
          <w:szCs w:val="24"/>
        </w:rPr>
        <w:t>二零一四年三月二十日</w:t>
      </w:r>
      <w:r w:rsidRPr="007D1C60">
        <w:rPr>
          <w:rFonts w:ascii="BiauKai" w:eastAsia="BiauKai" w:hint="eastAsia"/>
          <w:sz w:val="24"/>
          <w:szCs w:val="24"/>
        </w:rPr>
        <w:t xml:space="preserve">    </w:t>
      </w:r>
    </w:p>
    <w:p w14:paraId="2E44C56F" w14:textId="77777777" w:rsidR="00004B71" w:rsidRPr="007D1C60" w:rsidRDefault="00004B71" w:rsidP="00004B71">
      <w:pPr>
        <w:rPr>
          <w:rFonts w:ascii="BiauKai" w:eastAsia="BiauKai"/>
          <w:sz w:val="24"/>
          <w:szCs w:val="24"/>
        </w:rPr>
      </w:pPr>
      <w:r w:rsidRPr="007D1C60">
        <w:rPr>
          <w:rFonts w:ascii="BiauKai" w:eastAsia="BiauKai" w:hint="eastAsia"/>
          <w:sz w:val="24"/>
          <w:szCs w:val="24"/>
        </w:rPr>
        <w:t xml:space="preserve"> 評估日期： </w:t>
      </w:r>
      <w:r>
        <w:rPr>
          <w:rFonts w:ascii="BiauKai" w:eastAsia="BiauKai" w:hint="eastAsia"/>
          <w:sz w:val="24"/>
          <w:szCs w:val="24"/>
        </w:rPr>
        <w:t>二零一四年三月二十七日</w:t>
      </w:r>
    </w:p>
    <w:p w14:paraId="1F56F09E" w14:textId="77777777" w:rsidR="00004B71" w:rsidRPr="007B4585" w:rsidRDefault="00004B71" w:rsidP="00004B71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 xml:space="preserve"> 評估時限：</w:t>
      </w:r>
      <w:r>
        <w:rPr>
          <w:rFonts w:ascii="BiauKai" w:eastAsia="BiauKai" w:hint="eastAsia"/>
          <w:sz w:val="24"/>
          <w:szCs w:val="24"/>
        </w:rPr>
        <w:t xml:space="preserve"> 90</w:t>
      </w:r>
      <w:r w:rsidRPr="007B4585">
        <w:rPr>
          <w:rFonts w:ascii="BiauKai" w:eastAsia="BiauKai" w:hint="eastAsia"/>
          <w:sz w:val="24"/>
          <w:szCs w:val="24"/>
        </w:rPr>
        <w:t xml:space="preserve">分鐘                         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</w:p>
    <w:p w14:paraId="6559A733" w14:textId="77777777" w:rsidR="00004B71" w:rsidRPr="007B4585" w:rsidRDefault="00004B71" w:rsidP="00004B71">
      <w:pPr>
        <w:rPr>
          <w:rFonts w:ascii="BiauKai" w:eastAsia="BiauKai"/>
          <w:sz w:val="24"/>
          <w:szCs w:val="24"/>
        </w:rPr>
      </w:pPr>
    </w:p>
    <w:p w14:paraId="3B704C82" w14:textId="77777777" w:rsidR="00004B71" w:rsidRPr="007B4585" w:rsidRDefault="00004B71" w:rsidP="00004B71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7B4585">
        <w:rPr>
          <w:rFonts w:ascii="BiauKai" w:eastAsia="BiauKai" w:hint="eastAsia"/>
          <w:sz w:val="24"/>
          <w:szCs w:val="24"/>
        </w:rPr>
        <w:t>學生姓名：_________________</w:t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</w:r>
      <w:r w:rsidRPr="007B4585">
        <w:rPr>
          <w:rFonts w:ascii="BiauKai" w:eastAsia="BiauKai" w:hint="eastAsia"/>
          <w:sz w:val="24"/>
          <w:szCs w:val="24"/>
        </w:rPr>
        <w:tab/>
        <w:t xml:space="preserve">       </w:t>
      </w:r>
      <w:r>
        <w:rPr>
          <w:rFonts w:ascii="BiauKai" w:eastAsia="BiauKai" w:hint="eastAsia"/>
          <w:sz w:val="24"/>
          <w:szCs w:val="24"/>
        </w:rPr>
        <w:t xml:space="preserve">      </w:t>
      </w:r>
      <w:r w:rsidRPr="007B4585">
        <w:rPr>
          <w:rFonts w:ascii="BiauKai" w:eastAsia="BiauKai" w:hint="eastAsia"/>
          <w:sz w:val="24"/>
          <w:szCs w:val="24"/>
        </w:rPr>
        <w:t xml:space="preserve"> 班別： </w:t>
      </w:r>
      <w:r w:rsidRPr="007B4585">
        <w:rPr>
          <w:rFonts w:ascii="BiauKai" w:eastAsia="BiauKai" w:hint="eastAsia"/>
          <w:sz w:val="24"/>
          <w:szCs w:val="24"/>
          <w:u w:val="single"/>
        </w:rPr>
        <w:t xml:space="preserve">Y7                </w:t>
      </w:r>
      <w:r w:rsidRPr="007B4585">
        <w:rPr>
          <w:rFonts w:ascii="BiauKai" w:eastAsia="BiauKai" w:hint="eastAsia"/>
          <w:sz w:val="24"/>
          <w:szCs w:val="24"/>
        </w:rPr>
        <w:t xml:space="preserve">                  </w:t>
      </w:r>
    </w:p>
    <w:p w14:paraId="5E33F02A" w14:textId="77777777" w:rsidR="00004B71" w:rsidRPr="007B4585" w:rsidRDefault="00004B71" w:rsidP="00004B71">
      <w:pPr>
        <w:ind w:right="360"/>
        <w:rPr>
          <w:rFonts w:ascii="BiauKai" w:eastAsia="BiauKai"/>
          <w:sz w:val="24"/>
          <w:szCs w:val="24"/>
        </w:rPr>
      </w:pPr>
    </w:p>
    <w:p w14:paraId="09916C67" w14:textId="77777777" w:rsidR="00004B71" w:rsidRPr="007B4585" w:rsidRDefault="00004B71" w:rsidP="00004B71">
      <w:pPr>
        <w:rPr>
          <w:rFonts w:ascii="BiauKai" w:eastAsia="BiauKai"/>
          <w:sz w:val="24"/>
          <w:szCs w:val="24"/>
        </w:rPr>
      </w:pPr>
      <w:r w:rsidRPr="007B4585">
        <w:rPr>
          <w:rFonts w:ascii="BiauKai" w:eastAsia="BiauKai" w:hint="eastAsia"/>
          <w:sz w:val="24"/>
          <w:szCs w:val="24"/>
        </w:rPr>
        <w:tab/>
        <w:t>是次評估將評核標準A、</w:t>
      </w:r>
      <w:r>
        <w:rPr>
          <w:rFonts w:ascii="BiauKai" w:eastAsia="BiauKai" w:hint="eastAsia"/>
          <w:sz w:val="24"/>
          <w:szCs w:val="24"/>
        </w:rPr>
        <w:t>B、C三</w:t>
      </w:r>
      <w:r w:rsidRPr="007B4585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9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946"/>
        <w:gridCol w:w="1444"/>
      </w:tblGrid>
      <w:tr w:rsidR="00004B71" w:rsidRPr="007B4585" w14:paraId="39ACD26A" w14:textId="77777777" w:rsidTr="00D956DE">
        <w:trPr>
          <w:trHeight w:val="967"/>
        </w:trPr>
        <w:tc>
          <w:tcPr>
            <w:tcW w:w="1134" w:type="dxa"/>
            <w:shd w:val="clear" w:color="auto" w:fill="auto"/>
          </w:tcPr>
          <w:p w14:paraId="2AF86989" w14:textId="77777777" w:rsidR="00004B71" w:rsidRPr="007B4585" w:rsidRDefault="00004B71" w:rsidP="00426341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 xml:space="preserve">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標準 A</w:t>
            </w:r>
          </w:p>
          <w:p w14:paraId="16F57680" w14:textId="77777777" w:rsidR="00004B71" w:rsidRPr="007B4585" w:rsidRDefault="00004B71" w:rsidP="00426341">
            <w:pPr>
              <w:snapToGrid w:val="0"/>
              <w:spacing w:before="120"/>
              <w:jc w:val="center"/>
              <w:rPr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內容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1CFDC26" w14:textId="77777777" w:rsidR="00004B71" w:rsidRPr="001C0848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作答內容能回應題目要求</w:t>
            </w:r>
          </w:p>
          <w:p w14:paraId="7E3D7ADD" w14:textId="77777777" w:rsidR="00004B71" w:rsidRPr="00730C27" w:rsidRDefault="00004B71" w:rsidP="00426341">
            <w:pPr>
              <w:snapToGrid w:val="0"/>
              <w:spacing w:before="120"/>
              <w:ind w:right="360"/>
              <w:rPr>
                <w:rFonts w:ascii="BiauKai" w:eastAsia="BiauKai" w:cs="SimSun"/>
                <w:color w:val="000000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</w:t>
            </w:r>
            <w:r>
              <w:rPr>
                <w:rFonts w:ascii="BiauKai" w:eastAsia="BiauKai" w:hint="eastAsia"/>
                <w:sz w:val="24"/>
                <w:szCs w:val="24"/>
              </w:rPr>
              <w:t>能</w:t>
            </w:r>
            <w:r>
              <w:rPr>
                <w:rFonts w:ascii="BiauKai" w:eastAsia="BiauKai" w:cs="SimSun" w:hint="eastAsia"/>
                <w:color w:val="000000"/>
                <w:sz w:val="24"/>
                <w:szCs w:val="24"/>
              </w:rPr>
              <w:t>援引細節作說明</w:t>
            </w:r>
            <w:r w:rsidRPr="007B4585">
              <w:rPr>
                <w:rFonts w:ascii="BiauKai" w:eastAsia="BiauKai" w:cs="SimSun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14:paraId="179F610E" w14:textId="77777777" w:rsidR="00004B71" w:rsidRPr="007B4585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</w:p>
          <w:p w14:paraId="585B17CC" w14:textId="77777777" w:rsidR="00004B71" w:rsidRPr="007B4585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004B71" w:rsidRPr="007B4585" w14:paraId="275FD593" w14:textId="77777777" w:rsidTr="00D956DE">
        <w:trPr>
          <w:trHeight w:val="887"/>
        </w:trPr>
        <w:tc>
          <w:tcPr>
            <w:tcW w:w="1134" w:type="dxa"/>
            <w:shd w:val="clear" w:color="auto" w:fill="auto"/>
          </w:tcPr>
          <w:p w14:paraId="3610F62A" w14:textId="77777777" w:rsidR="00004B71" w:rsidRPr="007B4585" w:rsidRDefault="00004B71" w:rsidP="00426341">
            <w:pPr>
              <w:tabs>
                <w:tab w:val="left" w:pos="1168"/>
              </w:tabs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7B4585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43C071F0" w14:textId="77777777" w:rsidR="00004B71" w:rsidRPr="007B4585" w:rsidRDefault="00004B71" w:rsidP="00426341">
            <w:pPr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組織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結構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DFE55F" w14:textId="77777777" w:rsidR="00004B71" w:rsidRPr="007B4585" w:rsidRDefault="00004B71" w:rsidP="00426341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－結構完整、組織嚴密</w:t>
            </w:r>
          </w:p>
          <w:p w14:paraId="506F378A" w14:textId="77777777" w:rsidR="00004B71" w:rsidRPr="007B4585" w:rsidRDefault="00004B71" w:rsidP="00426341">
            <w:pPr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－段落連貫，過渡自然</w:t>
            </w:r>
          </w:p>
        </w:tc>
        <w:tc>
          <w:tcPr>
            <w:tcW w:w="1444" w:type="dxa"/>
            <w:shd w:val="clear" w:color="auto" w:fill="auto"/>
          </w:tcPr>
          <w:p w14:paraId="55B294A7" w14:textId="77777777" w:rsidR="00004B71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  <w:lang w:eastAsia="en-US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</w:t>
            </w:r>
          </w:p>
          <w:p w14:paraId="3EFDBD9C" w14:textId="77777777" w:rsidR="00004B71" w:rsidRPr="007B4585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  <w:tr w:rsidR="00004B71" w:rsidRPr="007B4585" w14:paraId="5F1FB772" w14:textId="77777777" w:rsidTr="00D956DE">
        <w:tc>
          <w:tcPr>
            <w:tcW w:w="1134" w:type="dxa"/>
            <w:shd w:val="clear" w:color="auto" w:fill="auto"/>
          </w:tcPr>
          <w:p w14:paraId="0003A2F6" w14:textId="77777777" w:rsidR="00D956DE" w:rsidRDefault="00004B71" w:rsidP="00D956DE">
            <w:pPr>
              <w:tabs>
                <w:tab w:val="left" w:pos="1168"/>
              </w:tabs>
              <w:snapToGrid w:val="0"/>
              <w:spacing w:before="120"/>
              <w:ind w:right="-142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39A9F611" w14:textId="690DDA9A" w:rsidR="00004B71" w:rsidRPr="007B4585" w:rsidRDefault="00004B71" w:rsidP="00D956DE">
            <w:pPr>
              <w:tabs>
                <w:tab w:val="left" w:pos="1168"/>
              </w:tabs>
              <w:snapToGrid w:val="0"/>
              <w:spacing w:before="120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文體和語</w:t>
            </w:r>
            <w:r w:rsidR="00D956DE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BiauKai" w:eastAsia="BiauKai" w:hint="eastAsia"/>
                <w:sz w:val="24"/>
                <w:szCs w:val="24"/>
                <w:lang w:eastAsia="en-US"/>
              </w:rPr>
              <w:t>言技巧</w:t>
            </w:r>
          </w:p>
        </w:tc>
        <w:tc>
          <w:tcPr>
            <w:tcW w:w="6946" w:type="dxa"/>
            <w:shd w:val="clear" w:color="auto" w:fill="auto"/>
          </w:tcPr>
          <w:p w14:paraId="4851BF72" w14:textId="77777777" w:rsidR="00004B71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－詞彙運用正確而富於變化，文句通順流暢</w:t>
            </w:r>
          </w:p>
          <w:p w14:paraId="032A4705" w14:textId="77777777" w:rsidR="00004B71" w:rsidRPr="007B4585" w:rsidRDefault="00004B71" w:rsidP="00426341">
            <w:pPr>
              <w:snapToGrid w:val="0"/>
              <w:spacing w:before="120"/>
              <w:ind w:right="360"/>
              <w:rPr>
                <w:rFonts w:ascii="BiauKai" w:eastAsia="BiauKai"/>
                <w:sz w:val="24"/>
                <w:szCs w:val="24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</w:rPr>
              <w:t>－標點符號運用得當，文字書寫正確</w:t>
            </w:r>
          </w:p>
        </w:tc>
        <w:tc>
          <w:tcPr>
            <w:tcW w:w="1444" w:type="dxa"/>
            <w:shd w:val="clear" w:color="auto" w:fill="auto"/>
          </w:tcPr>
          <w:p w14:paraId="07F32CB0" w14:textId="77777777" w:rsidR="00004B71" w:rsidRDefault="00004B71" w:rsidP="00426341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17061351" w14:textId="77777777" w:rsidR="00004B71" w:rsidRPr="007B4585" w:rsidRDefault="00004B71" w:rsidP="00426341">
            <w:pPr>
              <w:snapToGrid w:val="0"/>
              <w:spacing w:before="120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  <w:r w:rsidRPr="007B4585">
              <w:rPr>
                <w:rFonts w:ascii="BiauKai" w:eastAsia="BiauKai" w:hint="eastAsia"/>
                <w:sz w:val="24"/>
                <w:szCs w:val="24"/>
                <w:lang w:eastAsia="en-US"/>
              </w:rPr>
              <w:t>/ 10</w:t>
            </w:r>
          </w:p>
        </w:tc>
      </w:tr>
    </w:tbl>
    <w:p w14:paraId="5ECD87BC" w14:textId="77777777" w:rsidR="00004B71" w:rsidRDefault="00004B71" w:rsidP="00004B71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612913FE" w14:textId="77777777" w:rsidR="00D956DE" w:rsidRDefault="00D956DE" w:rsidP="00D956DE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7FF0E02B" w14:textId="77777777" w:rsidR="00D956DE" w:rsidRDefault="00D956DE" w:rsidP="00D956DE">
      <w:pPr>
        <w:rPr>
          <w:rFonts w:ascii="BiauKai" w:eastAsia="BiauKai" w:hAnsi="Courier New"/>
          <w:b/>
          <w:sz w:val="24"/>
          <w:szCs w:val="24"/>
          <w:lang w:eastAsia="en-US"/>
        </w:rPr>
      </w:pPr>
    </w:p>
    <w:p w14:paraId="1F7DC00D" w14:textId="77777777" w:rsidR="00D956DE" w:rsidRPr="007B4585" w:rsidRDefault="00D956DE" w:rsidP="00D956DE">
      <w:pPr>
        <w:rPr>
          <w:rFonts w:ascii="BiauKai" w:eastAsia="BiauKai" w:hAnsi="Courier New"/>
          <w:b/>
          <w:sz w:val="24"/>
          <w:szCs w:val="24"/>
        </w:rPr>
      </w:pPr>
      <w:r w:rsidRPr="007B4585">
        <w:rPr>
          <w:rFonts w:ascii="BiauKai" w:eastAsia="BiauKai" w:hAnsi="Courier New" w:hint="eastAsia"/>
          <w:b/>
          <w:sz w:val="24"/>
          <w:szCs w:val="24"/>
          <w:lang w:eastAsia="en-US"/>
        </w:rPr>
        <w:t>指引：</w:t>
      </w:r>
    </w:p>
    <w:p w14:paraId="363D7C01" w14:textId="77777777" w:rsidR="00D956DE" w:rsidRPr="007B4585" w:rsidRDefault="00D956DE" w:rsidP="00D956DE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1. </w:t>
      </w:r>
      <w:r>
        <w:rPr>
          <w:rFonts w:ascii="BiauKai" w:eastAsia="BiauKai" w:hAnsi="細明體" w:hint="eastAsia"/>
          <w:bCs/>
          <w:sz w:val="24"/>
          <w:szCs w:val="24"/>
        </w:rPr>
        <w:t>認真審題，</w:t>
      </w:r>
      <w:r w:rsidRPr="007B4585">
        <w:rPr>
          <w:rFonts w:ascii="BiauKai" w:eastAsia="BiauKai" w:hAnsi="細明體" w:hint="eastAsia"/>
          <w:bCs/>
          <w:sz w:val="24"/>
          <w:szCs w:val="24"/>
        </w:rPr>
        <w:t>內容必須回應題目要求。</w:t>
      </w:r>
    </w:p>
    <w:p w14:paraId="6FCAFE90" w14:textId="77777777" w:rsidR="00D956DE" w:rsidRDefault="00D956DE" w:rsidP="00D956DE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2. 字數不少於300字（包括標點符號）。</w:t>
      </w:r>
    </w:p>
    <w:p w14:paraId="5994D019" w14:textId="5A9BFFFC" w:rsidR="00D956DE" w:rsidRPr="00E662F8" w:rsidRDefault="00D956DE" w:rsidP="00D956DE">
      <w:pPr>
        <w:rPr>
          <w:rFonts w:ascii="BiauKai" w:eastAsia="BiauKai" w:hAnsi="細明體"/>
          <w:bCs/>
          <w:sz w:val="24"/>
          <w:szCs w:val="24"/>
        </w:rPr>
      </w:pPr>
      <w:r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 w:rsidRPr="00E662F8">
        <w:rPr>
          <w:rFonts w:ascii="BiauKai" w:eastAsia="BiauKai" w:hAnsi="新細明體"/>
          <w:bCs/>
          <w:sz w:val="24"/>
          <w:szCs w:val="24"/>
        </w:rPr>
        <w:t xml:space="preserve">3. </w:t>
      </w:r>
      <w:r w:rsidRPr="00E662F8">
        <w:rPr>
          <w:rFonts w:ascii="BiauKai" w:eastAsia="BiauKai" w:hAnsi="細明體" w:hint="eastAsia"/>
          <w:bCs/>
          <w:sz w:val="24"/>
          <w:szCs w:val="24"/>
        </w:rPr>
        <w:t>能援引課文內容</w:t>
      </w:r>
      <w:r>
        <w:rPr>
          <w:rFonts w:ascii="BiauKai" w:eastAsia="BiauKai" w:hAnsi="細明體" w:hint="eastAsia"/>
          <w:bCs/>
          <w:sz w:val="24"/>
          <w:szCs w:val="24"/>
        </w:rPr>
        <w:t>或恰當的</w:t>
      </w:r>
      <w:r w:rsidRPr="00E662F8">
        <w:rPr>
          <w:rFonts w:ascii="BiauKai" w:eastAsia="BiauKai" w:hAnsi="細明體" w:hint="eastAsia"/>
          <w:bCs/>
          <w:sz w:val="24"/>
          <w:szCs w:val="24"/>
        </w:rPr>
        <w:t>事例</w:t>
      </w:r>
      <w:r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3D003D9A" w14:textId="77777777" w:rsidR="00D956DE" w:rsidRPr="00CE1570" w:rsidRDefault="00D956DE" w:rsidP="00D956DE">
      <w:pPr>
        <w:ind w:firstLine="480"/>
        <w:rPr>
          <w:rFonts w:ascii="BiauKai" w:eastAsia="BiauKai" w:hAnsi="新細明體"/>
          <w:bCs/>
          <w:sz w:val="24"/>
          <w:szCs w:val="24"/>
        </w:rPr>
      </w:pPr>
      <w:r>
        <w:rPr>
          <w:rFonts w:ascii="新細明體" w:hAnsi="新細明體" w:cs="新細明體" w:hint="eastAsia"/>
          <w:bCs/>
          <w:sz w:val="24"/>
          <w:szCs w:val="24"/>
        </w:rPr>
        <w:t>4.</w:t>
      </w:r>
      <w:r>
        <w:rPr>
          <w:rFonts w:ascii="新細明體" w:hAnsi="新細明體" w:cs="新細明體"/>
          <w:bCs/>
          <w:sz w:val="24"/>
          <w:szCs w:val="24"/>
        </w:rPr>
        <w:t xml:space="preserve"> </w:t>
      </w:r>
      <w:r>
        <w:rPr>
          <w:rFonts w:ascii="BiauKai" w:eastAsia="BiauKai" w:hAnsi="新細明體" w:hint="eastAsia"/>
          <w:bCs/>
          <w:sz w:val="24"/>
          <w:szCs w:val="24"/>
        </w:rPr>
        <w:t>能</w:t>
      </w:r>
      <w:r w:rsidRPr="00CE1570">
        <w:rPr>
          <w:rFonts w:ascii="BiauKai" w:eastAsia="BiauKai" w:hAnsi="新細明體" w:hint="eastAsia"/>
          <w:bCs/>
          <w:sz w:val="24"/>
          <w:szCs w:val="24"/>
        </w:rPr>
        <w:t>評述人物性格</w:t>
      </w:r>
      <w:r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4D4813B6" w14:textId="30F2DBAE" w:rsidR="00D956DE" w:rsidRPr="00E662F8" w:rsidRDefault="00D956DE" w:rsidP="00D956DE">
      <w:pPr>
        <w:rPr>
          <w:rFonts w:ascii="BiauKai" w:eastAsia="BiauKai" w:hAnsi="細明體"/>
          <w:bCs/>
          <w:sz w:val="24"/>
          <w:szCs w:val="24"/>
        </w:rPr>
      </w:pP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    </w:t>
      </w:r>
      <w:r>
        <w:rPr>
          <w:rFonts w:ascii="BiauKai" w:eastAsia="BiauKai" w:hAnsi="細明體" w:hint="eastAsia"/>
          <w:bCs/>
          <w:sz w:val="24"/>
          <w:szCs w:val="24"/>
        </w:rPr>
        <w:t>5</w:t>
      </w:r>
      <w:r w:rsidRPr="007B4585">
        <w:rPr>
          <w:rFonts w:ascii="BiauKai" w:eastAsia="BiauKai" w:hAnsi="細明體" w:hint="eastAsia"/>
          <w:bCs/>
          <w:sz w:val="24"/>
          <w:szCs w:val="24"/>
        </w:rPr>
        <w:t xml:space="preserve">. </w:t>
      </w:r>
      <w:r>
        <w:rPr>
          <w:rFonts w:ascii="BiauKai" w:eastAsia="BiauKai" w:hAnsi="細明體" w:hint="eastAsia"/>
          <w:bCs/>
          <w:sz w:val="24"/>
          <w:szCs w:val="24"/>
        </w:rPr>
        <w:t>複習本單元的課文《楊修之死》、《九歲的病榻》、《藥罏</w:t>
      </w:r>
      <w:r>
        <w:rPr>
          <w:rFonts w:ascii="BiauKai" w:eastAsia="BiauKai" w:hAnsi="細明體" w:hint="eastAsia"/>
          <w:bCs/>
          <w:sz w:val="24"/>
          <w:szCs w:val="24"/>
        </w:rPr>
        <w:sym w:font="Wingdings 2" w:char="F09F"/>
      </w:r>
      <w:r>
        <w:rPr>
          <w:rFonts w:ascii="BiauKai" w:eastAsia="BiauKai" w:hAnsi="細明體" w:hint="eastAsia"/>
          <w:bCs/>
          <w:sz w:val="24"/>
          <w:szCs w:val="24"/>
        </w:rPr>
        <w:t>母親》</w:t>
      </w:r>
      <w:r w:rsidRPr="007B4585">
        <w:rPr>
          <w:rFonts w:ascii="BiauKai" w:eastAsia="BiauKai" w:hAnsi="細明體" w:hint="eastAsia"/>
          <w:bCs/>
          <w:sz w:val="24"/>
          <w:szCs w:val="24"/>
        </w:rPr>
        <w:t>。</w:t>
      </w:r>
    </w:p>
    <w:p w14:paraId="2BE58721" w14:textId="77777777" w:rsidR="00D956DE" w:rsidRPr="00F46B0B" w:rsidRDefault="00D956DE" w:rsidP="00004B71">
      <w:pPr>
        <w:rPr>
          <w:rFonts w:ascii="BiauKai" w:eastAsia="BiauKai" w:hAnsi="Courier New"/>
          <w:sz w:val="28"/>
          <w:szCs w:val="28"/>
        </w:rPr>
      </w:pPr>
    </w:p>
    <w:p w14:paraId="347C49CF" w14:textId="77777777" w:rsidR="008C3575" w:rsidRDefault="008C3575" w:rsidP="00983832">
      <w:pPr>
        <w:rPr>
          <w:b/>
          <w:bCs/>
        </w:rPr>
      </w:pPr>
    </w:p>
    <w:p w14:paraId="13A5729A" w14:textId="77777777" w:rsidR="00625449" w:rsidRDefault="00625449" w:rsidP="00983832">
      <w:pPr>
        <w:rPr>
          <w:b/>
          <w:bCs/>
        </w:rPr>
        <w:sectPr w:rsidR="006254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851" w:footer="992" w:gutter="0"/>
          <w:cols w:space="720"/>
          <w:docGrid w:type="lines" w:linePitch="360"/>
        </w:sectPr>
      </w:pPr>
    </w:p>
    <w:p w14:paraId="7E0FDACF" w14:textId="02A89999" w:rsidR="002A6A22" w:rsidRPr="00AE68FB" w:rsidRDefault="004A1E2B" w:rsidP="002A6A22">
      <w:pPr>
        <w:rPr>
          <w:rFonts w:eastAsia="SimSun"/>
          <w:b/>
          <w:bCs/>
          <w:color w:val="000000"/>
          <w:sz w:val="24"/>
          <w:szCs w:val="24"/>
        </w:rPr>
      </w:pPr>
      <w:r w:rsidRPr="00AE68FB">
        <w:rPr>
          <w:rFonts w:hint="eastAsia"/>
          <w:b/>
          <w:bCs/>
          <w:sz w:val="24"/>
          <w:szCs w:val="24"/>
        </w:rPr>
        <w:lastRenderedPageBreak/>
        <w:t>語言</w:t>
      </w:r>
      <w:r w:rsidRPr="00AE68FB">
        <w:rPr>
          <w:b/>
          <w:bCs/>
          <w:sz w:val="24"/>
          <w:szCs w:val="24"/>
        </w:rPr>
        <w:t xml:space="preserve"> A (</w:t>
      </w:r>
      <w:r w:rsidRPr="00AE68FB">
        <w:rPr>
          <w:rFonts w:hint="eastAsia"/>
          <w:b/>
          <w:bCs/>
          <w:sz w:val="24"/>
          <w:szCs w:val="24"/>
        </w:rPr>
        <w:t>中文</w:t>
      </w:r>
      <w:r w:rsidRPr="00AE68FB">
        <w:rPr>
          <w:b/>
          <w:bCs/>
          <w:sz w:val="24"/>
          <w:szCs w:val="24"/>
        </w:rPr>
        <w:t xml:space="preserve">)  </w:t>
      </w:r>
      <w:r w:rsidR="00FC318E">
        <w:rPr>
          <w:rFonts w:eastAsia="SimSun" w:hint="eastAsia"/>
          <w:b/>
          <w:bCs/>
          <w:color w:val="000000"/>
          <w:sz w:val="24"/>
          <w:szCs w:val="24"/>
        </w:rPr>
        <w:t>七</w:t>
      </w:r>
      <w:r w:rsidR="00662E9C" w:rsidRPr="00AE68FB">
        <w:rPr>
          <w:rFonts w:eastAsia="SimSun" w:hint="eastAsia"/>
          <w:b/>
          <w:bCs/>
          <w:color w:val="000000"/>
          <w:sz w:val="24"/>
          <w:szCs w:val="24"/>
        </w:rPr>
        <w:t>年級</w:t>
      </w:r>
      <w:r w:rsidRPr="00AE68FB">
        <w:rPr>
          <w:rFonts w:hint="eastAsia"/>
          <w:b/>
          <w:bCs/>
          <w:color w:val="000000"/>
          <w:sz w:val="24"/>
          <w:szCs w:val="24"/>
        </w:rPr>
        <w:t>評估準則</w:t>
      </w:r>
    </w:p>
    <w:p w14:paraId="414A2ABD" w14:textId="77777777" w:rsidR="002A6A22" w:rsidRPr="00065727" w:rsidRDefault="002A6A22" w:rsidP="002A6A22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787" w:tblpY="-179"/>
        <w:tblW w:w="15417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567"/>
        <w:gridCol w:w="3543"/>
        <w:gridCol w:w="567"/>
        <w:gridCol w:w="4536"/>
        <w:gridCol w:w="567"/>
      </w:tblGrid>
      <w:tr w:rsidR="007B4585" w:rsidRPr="00231907" w14:paraId="3ABC2A5D" w14:textId="77777777" w:rsidTr="007B4585">
        <w:trPr>
          <w:trHeight w:val="284"/>
        </w:trPr>
        <w:tc>
          <w:tcPr>
            <w:tcW w:w="5637" w:type="dxa"/>
          </w:tcPr>
          <w:p w14:paraId="55567218" w14:textId="2445FA48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hint="eastAsia"/>
                <w:sz w:val="18"/>
                <w:szCs w:val="18"/>
              </w:rPr>
              <w:t xml:space="preserve">     </w:t>
            </w:r>
            <w:r w:rsidR="007B4585" w:rsidRPr="00231907">
              <w:rPr>
                <w:rFonts w:hint="eastAsia"/>
                <w:sz w:val="18"/>
                <w:szCs w:val="18"/>
              </w:rPr>
              <w:t xml:space="preserve">                 </w:t>
            </w:r>
            <w:r w:rsidRPr="00231907">
              <w:rPr>
                <w:rFonts w:hint="eastAsia"/>
                <w:sz w:val="18"/>
                <w:szCs w:val="18"/>
              </w:rPr>
              <w:t>（</w:t>
            </w:r>
            <w:r w:rsidRPr="00231907">
              <w:rPr>
                <w:rFonts w:hint="eastAsia"/>
                <w:sz w:val="18"/>
                <w:szCs w:val="18"/>
              </w:rPr>
              <w:t>A</w:t>
            </w:r>
            <w:r w:rsidRPr="00231907">
              <w:rPr>
                <w:rFonts w:hint="eastAsia"/>
                <w:sz w:val="18"/>
                <w:szCs w:val="18"/>
              </w:rPr>
              <w:t>）內容</w:t>
            </w:r>
          </w:p>
        </w:tc>
        <w:tc>
          <w:tcPr>
            <w:tcW w:w="567" w:type="dxa"/>
          </w:tcPr>
          <w:p w14:paraId="7063EFF6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F9AA2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(B)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組織結構</w:t>
            </w:r>
          </w:p>
        </w:tc>
        <w:tc>
          <w:tcPr>
            <w:tcW w:w="567" w:type="dxa"/>
          </w:tcPr>
          <w:p w14:paraId="39006DE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4536" w:type="dxa"/>
          </w:tcPr>
          <w:p w14:paraId="608546C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  <w:r w:rsidRPr="00231907">
              <w:rPr>
                <w:rFonts w:ascii="Times New Roman" w:hAnsi="Times New Roman"/>
                <w:sz w:val="18"/>
                <w:szCs w:val="18"/>
                <w:lang w:eastAsia="zh-TW"/>
              </w:rPr>
              <w:t xml:space="preserve">(C) </w:t>
            </w:r>
            <w:r w:rsidRPr="00231907">
              <w:rPr>
                <w:rFonts w:ascii="Times New Roman" w:hAnsi="Times New Roman" w:hint="eastAsia"/>
                <w:sz w:val="18"/>
                <w:szCs w:val="18"/>
                <w:lang w:eastAsia="zh-TW"/>
              </w:rPr>
              <w:t>文體和語言技巧</w:t>
            </w:r>
          </w:p>
        </w:tc>
        <w:tc>
          <w:tcPr>
            <w:tcW w:w="567" w:type="dxa"/>
          </w:tcPr>
          <w:p w14:paraId="73F936E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</w:tr>
      <w:tr w:rsidR="007B4585" w:rsidRPr="00231907" w14:paraId="58B0EC72" w14:textId="77777777" w:rsidTr="007B4585">
        <w:trPr>
          <w:cantSplit/>
          <w:trHeight w:val="351"/>
        </w:trPr>
        <w:tc>
          <w:tcPr>
            <w:tcW w:w="5637" w:type="dxa"/>
            <w:vMerge w:val="restart"/>
            <w:vAlign w:val="center"/>
          </w:tcPr>
          <w:p w14:paraId="5FB201B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學生對材料、作品內容和主題有完整的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，並能援引充分的細節來作說明。</w:t>
            </w:r>
          </w:p>
          <w:p w14:paraId="4AF95BDE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在創作中，作品（作業）反映出豐富的想像力和敏感性；有效地運用了適合任務要求的文體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5B4633EE" w14:textId="574ED26F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SimHei" w:hAnsi="Times New Roman" w:cs="SimHei"/>
                <w:color w:val="000000"/>
                <w:sz w:val="18"/>
                <w:szCs w:val="18"/>
                <w:lang w:eastAsia="zh-TW"/>
              </w:rPr>
            </w:pP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學生能準確而且廣泛地使用相關詞彙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  <w:lang w:eastAsia="zh-TW"/>
              </w:rPr>
              <w:t>和</w:t>
            </w:r>
            <w:r w:rsidRPr="00231907">
              <w:rPr>
                <w:rFonts w:ascii="SimHei" w:hAnsi="Times New Roman" w:cs="SimHei" w:hint="eastAsia"/>
                <w:color w:val="000000"/>
                <w:sz w:val="18"/>
                <w:szCs w:val="18"/>
                <w:lang w:eastAsia="zh-TW"/>
              </w:rPr>
              <w:t>成語。</w:t>
            </w:r>
          </w:p>
        </w:tc>
        <w:tc>
          <w:tcPr>
            <w:tcW w:w="567" w:type="dxa"/>
          </w:tcPr>
          <w:p w14:paraId="2F431A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3C6E1F9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9-10</w:t>
            </w:r>
          </w:p>
        </w:tc>
        <w:tc>
          <w:tcPr>
            <w:tcW w:w="3543" w:type="dxa"/>
            <w:vMerge w:val="restart"/>
            <w:vAlign w:val="center"/>
          </w:tcPr>
          <w:p w14:paraId="67BFB87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學生一貫運用了適合題目要求的組織結構。</w:t>
            </w:r>
          </w:p>
          <w:p w14:paraId="4115167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結構十分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，思想的表達層次分明。</w:t>
            </w:r>
          </w:p>
          <w:p w14:paraId="610C57AE" w14:textId="77777777" w:rsidR="004A1E2B" w:rsidRPr="00231907" w:rsidRDefault="004A1E2B" w:rsidP="007B4585">
            <w:pPr>
              <w:pStyle w:val="PlainText"/>
              <w:snapToGrid w:val="0"/>
              <w:spacing w:line="280" w:lineRule="exact"/>
              <w:jc w:val="both"/>
              <w:rPr>
                <w:rFonts w:ascii="新細明體"/>
                <w:sz w:val="18"/>
                <w:szCs w:val="18"/>
                <w:lang w:eastAsia="zh-TW"/>
              </w:rPr>
            </w:pP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  <w:lang w:eastAsia="zh-TW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  <w:lang w:eastAsia="zh-TW"/>
              </w:rPr>
              <w:t>了關鍵性組織結構手法。</w:t>
            </w:r>
          </w:p>
        </w:tc>
        <w:tc>
          <w:tcPr>
            <w:tcW w:w="567" w:type="dxa"/>
          </w:tcPr>
          <w:p w14:paraId="318C96B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7F930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9-10</w:t>
            </w:r>
          </w:p>
        </w:tc>
        <w:tc>
          <w:tcPr>
            <w:tcW w:w="4536" w:type="dxa"/>
            <w:vMerge w:val="restart"/>
          </w:tcPr>
          <w:p w14:paraId="2E390AA7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  <w:p w14:paraId="5D5A73A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能適當並熟練地運用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豐富的詞彙、成語和句子結構。</w:t>
            </w:r>
          </w:p>
          <w:p w14:paraId="7214608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不妨礙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2C7189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熟練地掌握了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7B07501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極少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出錯，不妨礙交流。</w:t>
            </w:r>
          </w:p>
          <w:p w14:paraId="629775A3" w14:textId="3593E4D1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788E9E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A82D84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  <w:lang w:eastAsia="zh-CN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9-10</w:t>
            </w:r>
          </w:p>
        </w:tc>
      </w:tr>
      <w:tr w:rsidR="007B4585" w:rsidRPr="00231907" w14:paraId="03DF5A67" w14:textId="77777777" w:rsidTr="007B4585">
        <w:trPr>
          <w:cantSplit/>
          <w:trHeight w:val="1090"/>
        </w:trPr>
        <w:tc>
          <w:tcPr>
            <w:tcW w:w="5637" w:type="dxa"/>
            <w:vMerge/>
            <w:vAlign w:val="center"/>
          </w:tcPr>
          <w:p w14:paraId="166BAF8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C3986E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05F993AE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52A3376D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4536" w:type="dxa"/>
            <w:vMerge/>
            <w:vAlign w:val="center"/>
          </w:tcPr>
          <w:p w14:paraId="5A9239CC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36C021D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</w:tr>
      <w:tr w:rsidR="007B4585" w:rsidRPr="00231907" w14:paraId="32BE990A" w14:textId="77777777" w:rsidTr="007B4585">
        <w:trPr>
          <w:cantSplit/>
          <w:trHeight w:val="475"/>
        </w:trPr>
        <w:tc>
          <w:tcPr>
            <w:tcW w:w="5637" w:type="dxa"/>
            <w:vMerge w:val="restart"/>
            <w:vAlign w:val="center"/>
          </w:tcPr>
          <w:p w14:paraId="2A9BC95B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學生對材料、作品內容和主題有較好的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，並能援引足夠的細節來作說明。</w:t>
            </w:r>
          </w:p>
          <w:p w14:paraId="35887AC8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在創作中，作品（作業）反映出不錯的想像力和敏感性；運用了適合任務要求的文體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DB1283" w14:textId="40B0CFD8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學生能恰當使用相關詞彙和成語。</w:t>
            </w:r>
          </w:p>
        </w:tc>
        <w:tc>
          <w:tcPr>
            <w:tcW w:w="567" w:type="dxa"/>
          </w:tcPr>
          <w:p w14:paraId="22620CD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2693B1D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7-8</w:t>
            </w:r>
          </w:p>
        </w:tc>
        <w:tc>
          <w:tcPr>
            <w:tcW w:w="3543" w:type="dxa"/>
            <w:vMerge w:val="restart"/>
            <w:vAlign w:val="center"/>
          </w:tcPr>
          <w:p w14:paraId="0B19F96C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學生運用了適合題目要求的組織結構。</w:t>
            </w:r>
          </w:p>
          <w:p w14:paraId="7E824AD2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作業分段清晰、段落連貫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Sun" w:eastAsia="SimSun" w:cs="SimSun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，思想的表達見層次。</w:t>
            </w:r>
          </w:p>
          <w:p w14:paraId="677D490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學生正確和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有效地運用</w:t>
            </w:r>
            <w:r w:rsidRPr="00231907">
              <w:rPr>
                <w:rFonts w:ascii="SimSun" w:cs="SimSun" w:hint="eastAsia"/>
                <w:sz w:val="18"/>
                <w:szCs w:val="18"/>
              </w:rPr>
              <w:t>了關鍵性組織結構手法。</w:t>
            </w:r>
          </w:p>
        </w:tc>
        <w:tc>
          <w:tcPr>
            <w:tcW w:w="567" w:type="dxa"/>
          </w:tcPr>
          <w:p w14:paraId="4C67A3B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F00FF0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7-8</w:t>
            </w:r>
          </w:p>
        </w:tc>
        <w:tc>
          <w:tcPr>
            <w:tcW w:w="4536" w:type="dxa"/>
            <w:vMerge w:val="restart"/>
            <w:vAlign w:val="center"/>
          </w:tcPr>
          <w:p w14:paraId="2444449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學生能適當地運用較豐富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詞彙、成語和句子結構。</w:t>
            </w:r>
          </w:p>
          <w:p w14:paraId="6A087CF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eastAsia="SimHei" w:hAnsi="TimesNewRomanPSMT" w:cs="SimHei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妨礙交流。</w:t>
            </w:r>
          </w:p>
          <w:p w14:paraId="62B00D3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一貫使用了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16F6E0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正確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，偶爾出錯，但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很少妨礙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180A98F8" w14:textId="05BDFFB2" w:rsidR="00895BEB" w:rsidRPr="00231907" w:rsidRDefault="00895BE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9B309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01A5050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7-8</w:t>
            </w:r>
          </w:p>
        </w:tc>
      </w:tr>
      <w:tr w:rsidR="007B4585" w:rsidRPr="00231907" w14:paraId="6760970A" w14:textId="77777777" w:rsidTr="007B4585">
        <w:trPr>
          <w:cantSplit/>
          <w:trHeight w:val="1243"/>
        </w:trPr>
        <w:tc>
          <w:tcPr>
            <w:tcW w:w="5637" w:type="dxa"/>
            <w:vMerge/>
            <w:vAlign w:val="center"/>
          </w:tcPr>
          <w:p w14:paraId="5501D0A7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41AE689A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AEFBA81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39D2C98B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668ABBCD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73538D4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336181B5" w14:textId="77777777" w:rsidTr="007B4585">
        <w:trPr>
          <w:cantSplit/>
          <w:trHeight w:val="373"/>
        </w:trPr>
        <w:tc>
          <w:tcPr>
            <w:tcW w:w="5637" w:type="dxa"/>
            <w:vMerge w:val="restart"/>
            <w:vAlign w:val="center"/>
          </w:tcPr>
          <w:p w14:paraId="7F8F5357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尚可，並能援引一些細節來作說明。</w:t>
            </w:r>
          </w:p>
          <w:p w14:paraId="387D2259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在創作中，作品（作業）反映出一些想像力和敏感性；學生大體上運用了適合任務要求的文體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339B7FFB" w14:textId="75E302B6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學生尚能恰當使用相關詞彙和成語。</w:t>
            </w:r>
          </w:p>
        </w:tc>
        <w:tc>
          <w:tcPr>
            <w:tcW w:w="567" w:type="dxa"/>
          </w:tcPr>
          <w:p w14:paraId="6F899D3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0D62444B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5-6</w:t>
            </w:r>
          </w:p>
        </w:tc>
        <w:tc>
          <w:tcPr>
            <w:tcW w:w="3543" w:type="dxa"/>
            <w:vMerge w:val="restart"/>
            <w:vAlign w:val="center"/>
          </w:tcPr>
          <w:p w14:paraId="0DE2B2F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通常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4CF8464E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作業分段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大體清晰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連貫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結構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完整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6BAE0E5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大體正確地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運用了關鍵性組織結構手法。</w:t>
            </w:r>
          </w:p>
        </w:tc>
        <w:tc>
          <w:tcPr>
            <w:tcW w:w="567" w:type="dxa"/>
          </w:tcPr>
          <w:p w14:paraId="0F6981B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DA310F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5-6</w:t>
            </w:r>
          </w:p>
        </w:tc>
        <w:tc>
          <w:tcPr>
            <w:tcW w:w="4536" w:type="dxa"/>
            <w:vMerge w:val="restart"/>
            <w:vAlign w:val="center"/>
          </w:tcPr>
          <w:p w14:paraId="53CFB8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使用了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詞彙和句子結構。</w:t>
            </w:r>
          </w:p>
          <w:p w14:paraId="62DBDF70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語法和句法大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817BF6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通常使用了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題目要求的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的文體和用語。</w:t>
            </w:r>
          </w:p>
          <w:p w14:paraId="3215B1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標點和拼寫／書寫大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體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正確，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偶爾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出錯，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有時妨礙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0537E327" w14:textId="6506FF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12053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A5E0137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5-6</w:t>
            </w:r>
          </w:p>
        </w:tc>
      </w:tr>
      <w:tr w:rsidR="007B4585" w:rsidRPr="00231907" w14:paraId="1D897F26" w14:textId="77777777" w:rsidTr="007B4585">
        <w:trPr>
          <w:cantSplit/>
          <w:trHeight w:val="987"/>
        </w:trPr>
        <w:tc>
          <w:tcPr>
            <w:tcW w:w="5637" w:type="dxa"/>
            <w:vMerge/>
            <w:vAlign w:val="center"/>
          </w:tcPr>
          <w:p w14:paraId="3EB9D7B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A9574F3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2B47694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</w:tcPr>
          <w:p w14:paraId="7035DF9C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5DD04753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4D2B79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0D5BA02" w14:textId="77777777" w:rsidTr="007B4585">
        <w:trPr>
          <w:cantSplit/>
          <w:trHeight w:val="456"/>
        </w:trPr>
        <w:tc>
          <w:tcPr>
            <w:tcW w:w="5637" w:type="dxa"/>
            <w:vMerge w:val="restart"/>
            <w:vAlign w:val="center"/>
          </w:tcPr>
          <w:p w14:paraId="3EDFA581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有限，有時候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意識到作者的選擇，儘管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缺乏相關的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細節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來作說明。</w:t>
            </w:r>
          </w:p>
          <w:p w14:paraId="24DD1165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在創作中，作品（作業）反映出有限的想像力和敏感性；學生嘗試著運用配合任務要求的文體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FF106C3" w14:textId="19875385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學生有時候能恰當使用相關詞彙和成語。</w:t>
            </w:r>
          </w:p>
        </w:tc>
        <w:tc>
          <w:tcPr>
            <w:tcW w:w="567" w:type="dxa"/>
          </w:tcPr>
          <w:p w14:paraId="6C9D541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6AAFA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 w:cs="SimSun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3543" w:type="dxa"/>
            <w:vMerge w:val="restart"/>
            <w:vAlign w:val="center"/>
          </w:tcPr>
          <w:p w14:paraId="6F1BED3F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有時候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運用了適合題目要求的組織結構。</w:t>
            </w:r>
          </w:p>
          <w:p w14:paraId="1D69736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作業顯示出</w:t>
            </w:r>
            <w:r w:rsidRPr="00231907">
              <w:rPr>
                <w:rFonts w:ascii="SimHei" w:cs="SimHei" w:hint="eastAsia"/>
                <w:sz w:val="18"/>
                <w:szCs w:val="18"/>
              </w:rPr>
              <w:t>初步的</w:t>
            </w:r>
            <w:r w:rsidRPr="00231907">
              <w:rPr>
                <w:rFonts w:ascii="SimSun" w:cs="SimSun" w:hint="eastAsia"/>
                <w:sz w:val="18"/>
                <w:szCs w:val="18"/>
              </w:rPr>
              <w:t>組織結構，但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缺乏連貫性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717C6D3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學生運用了關鍵性組織結構手法，但僅取得了</w:t>
            </w:r>
            <w:r w:rsidRPr="00231907">
              <w:rPr>
                <w:rFonts w:ascii="SimHei" w:cs="SimHei" w:hint="eastAsia"/>
                <w:sz w:val="18"/>
                <w:szCs w:val="18"/>
              </w:rPr>
              <w:t>有限的成功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</w:tc>
        <w:tc>
          <w:tcPr>
            <w:tcW w:w="567" w:type="dxa"/>
          </w:tcPr>
          <w:p w14:paraId="4D769F10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5AC0F8C2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  <w:r w:rsidRPr="00231907">
              <w:rPr>
                <w:rFonts w:ascii="BiauKai" w:eastAsia="BiauKai" w:hAnsi="新細明體" w:hint="eastAsia"/>
                <w:sz w:val="18"/>
                <w:szCs w:val="18"/>
              </w:rPr>
              <w:t>3-4</w:t>
            </w:r>
          </w:p>
        </w:tc>
        <w:tc>
          <w:tcPr>
            <w:tcW w:w="4536" w:type="dxa"/>
            <w:vMerge w:val="restart"/>
            <w:vAlign w:val="center"/>
          </w:tcPr>
          <w:p w14:paraId="3814236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779F536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36506619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文體和用語有時適合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45699D55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時常出錯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7FC58DF5" w14:textId="58837416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8E3E62A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3A01C45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3-4</w:t>
            </w:r>
          </w:p>
        </w:tc>
      </w:tr>
      <w:tr w:rsidR="007B4585" w:rsidRPr="00231907" w14:paraId="4EC7378E" w14:textId="77777777" w:rsidTr="007B4585">
        <w:trPr>
          <w:cantSplit/>
          <w:trHeight w:val="964"/>
        </w:trPr>
        <w:tc>
          <w:tcPr>
            <w:tcW w:w="5637" w:type="dxa"/>
            <w:vMerge/>
            <w:vAlign w:val="center"/>
          </w:tcPr>
          <w:p w14:paraId="524DC35B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0C4C51CE" w14:textId="77777777" w:rsidR="004A1E2B" w:rsidRPr="00231907" w:rsidRDefault="004A1E2B" w:rsidP="007B4585">
            <w:pPr>
              <w:pStyle w:val="PlainText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vMerge/>
            <w:vAlign w:val="center"/>
          </w:tcPr>
          <w:p w14:paraId="66EAF3D8" w14:textId="77777777" w:rsidR="004A1E2B" w:rsidRPr="00231907" w:rsidRDefault="004A1E2B" w:rsidP="007B4585">
            <w:pPr>
              <w:pStyle w:val="PlainText"/>
              <w:snapToGrid w:val="0"/>
              <w:spacing w:line="0" w:lineRule="atLeast"/>
              <w:jc w:val="both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14:paraId="5E99A585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14:paraId="476FC96A" w14:textId="77777777" w:rsidR="004A1E2B" w:rsidRPr="00231907" w:rsidRDefault="004A1E2B" w:rsidP="007B4585">
            <w:pPr>
              <w:spacing w:line="0" w:lineRule="atLeast"/>
              <w:rPr>
                <w:rFonts w:ascii="BiauKai" w:eastAsia="BiauKai" w:hAnsi="新細明體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8EC924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</w:rPr>
            </w:pPr>
          </w:p>
        </w:tc>
      </w:tr>
      <w:tr w:rsidR="007B4585" w:rsidRPr="00231907" w14:paraId="7D149EF8" w14:textId="77777777" w:rsidTr="007B4585">
        <w:trPr>
          <w:cantSplit/>
          <w:trHeight w:val="1580"/>
        </w:trPr>
        <w:tc>
          <w:tcPr>
            <w:tcW w:w="5637" w:type="dxa"/>
            <w:vAlign w:val="center"/>
          </w:tcPr>
          <w:p w14:paraId="4BAB1562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學生對材料、作品內容和主題的</w:t>
            </w:r>
            <w:r w:rsidRPr="00231907">
              <w:rPr>
                <w:rFonts w:ascii="SimSun" w:cs="SimSun" w:hint="eastAsia"/>
                <w:color w:val="000000"/>
                <w:sz w:val="18"/>
                <w:szCs w:val="18"/>
              </w:rPr>
              <w:t>理解非常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有限，幾乎或根本沒有意識到作者的選擇。</w:t>
            </w:r>
          </w:p>
          <w:p w14:paraId="7D601F6C" w14:textId="77777777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作業中缺乏或根本沒有細節來作說明。</w:t>
            </w:r>
          </w:p>
          <w:p w14:paraId="528B7EBE" w14:textId="2DB85478" w:rsidR="004A1E2B" w:rsidRPr="00231907" w:rsidRDefault="004A1E2B" w:rsidP="007B4585">
            <w:pPr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在創作中，顯示出非常有限的想像力或敏感性；學生很少或沒有運用配合任務要求的文體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(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文學非文學要素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)</w:t>
            </w: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。</w:t>
            </w:r>
          </w:p>
          <w:p w14:paraId="4C8A29F2" w14:textId="316123AA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Hei" w:cs="SimHei"/>
                <w:color w:val="000000"/>
                <w:sz w:val="18"/>
                <w:szCs w:val="18"/>
              </w:rPr>
            </w:pPr>
            <w:r w:rsidRPr="00231907">
              <w:rPr>
                <w:rFonts w:ascii="SimHei" w:cs="SimHei" w:hint="eastAsia"/>
                <w:color w:val="000000"/>
                <w:sz w:val="18"/>
                <w:szCs w:val="18"/>
              </w:rPr>
              <w:t>相關詞彙和成語的使用貧乏。</w:t>
            </w:r>
          </w:p>
        </w:tc>
        <w:tc>
          <w:tcPr>
            <w:tcW w:w="567" w:type="dxa"/>
          </w:tcPr>
          <w:p w14:paraId="6B780A78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 w:hAnsi="新細明體"/>
                <w:sz w:val="18"/>
                <w:szCs w:val="18"/>
                <w:lang w:eastAsia="zh-HK"/>
              </w:rPr>
            </w:pPr>
          </w:p>
          <w:p w14:paraId="77368A76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BiauKai" w:eastAsia="BiauKai"/>
                <w:sz w:val="18"/>
                <w:szCs w:val="18"/>
              </w:rPr>
            </w:pPr>
            <w:r w:rsidRPr="00231907">
              <w:rPr>
                <w:rFonts w:ascii="BiauKai" w:eastAsia="BiauKai" w:hint="eastAsia"/>
                <w:sz w:val="18"/>
                <w:szCs w:val="18"/>
              </w:rPr>
              <w:t>1-2</w:t>
            </w:r>
          </w:p>
        </w:tc>
        <w:tc>
          <w:tcPr>
            <w:tcW w:w="3543" w:type="dxa"/>
            <w:vAlign w:val="center"/>
          </w:tcPr>
          <w:p w14:paraId="026ACE3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</w:t>
            </w:r>
            <w:r w:rsidRPr="00231907">
              <w:rPr>
                <w:rFonts w:ascii="SimHei" w:cs="SimHei" w:hint="eastAsia"/>
                <w:sz w:val="18"/>
                <w:szCs w:val="18"/>
              </w:rPr>
              <w:t>很少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運用適合題目要求的組織結構，或運用了不適合題目要求的組織結構。</w:t>
            </w:r>
          </w:p>
          <w:p w14:paraId="56763633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作業在大體</w:t>
            </w:r>
            <w:r w:rsidRPr="00231907">
              <w:rPr>
                <w:rFonts w:ascii="SimHei" w:cs="SimHei" w:hint="eastAsia"/>
                <w:sz w:val="18"/>
                <w:szCs w:val="18"/>
              </w:rPr>
              <w:t>缺乏組織性</w:t>
            </w:r>
            <w:r w:rsidRPr="00231907">
              <w:rPr>
                <w:rFonts w:ascii="SimHei" w:eastAsia="SimSun" w:cs="SimHei" w:hint="eastAsia"/>
                <w:sz w:val="18"/>
                <w:szCs w:val="18"/>
              </w:rPr>
              <w:t>、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不清楚</w:t>
            </w:r>
            <w:r w:rsidRPr="00231907">
              <w:rPr>
                <w:rFonts w:ascii="SimSun" w:cs="SimSun" w:hint="eastAsia"/>
                <w:sz w:val="18"/>
                <w:szCs w:val="18"/>
              </w:rPr>
              <w:t>和／或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不連貫</w:t>
            </w:r>
            <w:r w:rsidRPr="00231907">
              <w:rPr>
                <w:rFonts w:ascii="SimSun" w:cs="SimSun" w:hint="eastAsia"/>
                <w:sz w:val="18"/>
                <w:szCs w:val="18"/>
              </w:rPr>
              <w:t>。</w:t>
            </w:r>
          </w:p>
          <w:p w14:paraId="100A260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cs="SimSun"/>
                <w:sz w:val="18"/>
                <w:szCs w:val="18"/>
              </w:rPr>
            </w:pPr>
            <w:r w:rsidRPr="00231907">
              <w:rPr>
                <w:rFonts w:ascii="SimSun" w:cs="SimSun" w:hint="eastAsia"/>
                <w:sz w:val="18"/>
                <w:szCs w:val="18"/>
              </w:rPr>
              <w:t>學生運用關鍵性組織結構手法</w:t>
            </w:r>
            <w:r w:rsidRPr="00231907">
              <w:rPr>
                <w:rFonts w:ascii="SimHei" w:cs="SimHei" w:hint="eastAsia"/>
                <w:sz w:val="18"/>
                <w:szCs w:val="18"/>
              </w:rPr>
              <w:t>不恰當</w:t>
            </w:r>
            <w:r w:rsidRPr="00231907">
              <w:rPr>
                <w:rFonts w:ascii="SimSun" w:cs="SimSun" w:hint="eastAsia"/>
                <w:sz w:val="18"/>
                <w:szCs w:val="18"/>
              </w:rPr>
              <w:t>或</w:t>
            </w:r>
            <w:r w:rsidRPr="00231907">
              <w:rPr>
                <w:rFonts w:ascii="SimHei" w:cs="SimHei" w:hint="eastAsia"/>
                <w:sz w:val="18"/>
                <w:szCs w:val="18"/>
              </w:rPr>
              <w:t>根本沒有</w:t>
            </w:r>
            <w:r w:rsidRPr="00231907">
              <w:rPr>
                <w:rFonts w:ascii="SimSun" w:cs="SimSun" w:hint="eastAsia"/>
                <w:sz w:val="18"/>
                <w:szCs w:val="18"/>
              </w:rPr>
              <w:t>運用。</w:t>
            </w:r>
          </w:p>
        </w:tc>
        <w:tc>
          <w:tcPr>
            <w:tcW w:w="567" w:type="dxa"/>
          </w:tcPr>
          <w:p w14:paraId="7061FA23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79C60CDE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</w:rPr>
              <w:t>1-2</w:t>
            </w:r>
          </w:p>
        </w:tc>
        <w:tc>
          <w:tcPr>
            <w:tcW w:w="4536" w:type="dxa"/>
            <w:vAlign w:val="center"/>
          </w:tcPr>
          <w:p w14:paraId="3DE8A01A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學生使用的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適當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詞彙和句子結構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非常有限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出現語法和句法錯誤，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2052DE3D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文體和用語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幾乎或完全不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適合</w:t>
            </w:r>
            <w:r w:rsidRPr="00231907">
              <w:rPr>
                <w:rFonts w:ascii="SimSun" w:cs="SimSun" w:hint="eastAsia"/>
                <w:sz w:val="18"/>
                <w:szCs w:val="18"/>
              </w:rPr>
              <w:t>題目的要求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。</w:t>
            </w:r>
          </w:p>
          <w:p w14:paraId="26248701" w14:textId="77777777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hAnsi="TimesNewRomanPSMT" w:cs="SimSun"/>
                <w:sz w:val="18"/>
                <w:szCs w:val="18"/>
              </w:rPr>
            </w:pP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標點和拼寫／書寫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頻繁出錯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，</w:t>
            </w:r>
            <w:r w:rsidRPr="00231907">
              <w:rPr>
                <w:rFonts w:ascii="SimHei" w:hAnsi="TimesNewRomanPSMT" w:cs="SimHei" w:hint="eastAsia"/>
                <w:sz w:val="18"/>
                <w:szCs w:val="18"/>
              </w:rPr>
              <w:t>總是妨礙</w:t>
            </w:r>
            <w:r w:rsidRPr="00231907">
              <w:rPr>
                <w:rFonts w:ascii="SimSun" w:hAnsi="TimesNewRomanPSMT" w:cs="SimSun" w:hint="eastAsia"/>
                <w:sz w:val="18"/>
                <w:szCs w:val="18"/>
              </w:rPr>
              <w:t>交流。</w:t>
            </w:r>
          </w:p>
          <w:p w14:paraId="625BF7B8" w14:textId="4609537F" w:rsidR="004A1E2B" w:rsidRPr="00231907" w:rsidRDefault="004A1E2B" w:rsidP="007B458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SimSun" w:eastAsia="SimSun" w:hAnsi="TimesNewRomanPSMT" w:cs="SimSu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D3B3D2F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新細明體"/>
                <w:sz w:val="18"/>
                <w:szCs w:val="18"/>
                <w:lang w:eastAsia="zh-TW"/>
              </w:rPr>
            </w:pPr>
          </w:p>
          <w:p w14:paraId="64A73121" w14:textId="77777777" w:rsidR="004A1E2B" w:rsidRPr="00231907" w:rsidRDefault="004A1E2B" w:rsidP="007B4585">
            <w:pPr>
              <w:pStyle w:val="PlainText"/>
              <w:spacing w:line="0" w:lineRule="atLeast"/>
              <w:jc w:val="center"/>
              <w:rPr>
                <w:rFonts w:ascii="BiauKai" w:eastAsia="BiauKai" w:hAnsi="Times New Roman"/>
                <w:sz w:val="18"/>
                <w:szCs w:val="18"/>
              </w:rPr>
            </w:pPr>
            <w:r w:rsidRPr="00231907">
              <w:rPr>
                <w:rFonts w:ascii="BiauKai" w:eastAsia="BiauKai" w:hAnsi="Times New Roman" w:hint="eastAsia"/>
                <w:sz w:val="18"/>
                <w:szCs w:val="18"/>
                <w:lang w:eastAsia="zh-TW"/>
              </w:rPr>
              <w:t>1-2</w:t>
            </w:r>
          </w:p>
        </w:tc>
      </w:tr>
    </w:tbl>
    <w:p w14:paraId="75E59D7B" w14:textId="77777777" w:rsidR="004A1E2B" w:rsidRPr="00AE68FB" w:rsidRDefault="004A1E2B">
      <w:pPr>
        <w:rPr>
          <w:sz w:val="17"/>
          <w:szCs w:val="17"/>
        </w:rPr>
      </w:pPr>
    </w:p>
    <w:sectPr w:rsidR="004A1E2B" w:rsidRPr="00AE68FB" w:rsidSect="00662E9C">
      <w:pgSz w:w="16840" w:h="11901" w:orient="landscape"/>
      <w:pgMar w:top="720" w:right="720" w:bottom="720" w:left="72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675D2D" w14:textId="77777777" w:rsidR="004728A4" w:rsidRDefault="004728A4" w:rsidP="009101C3">
      <w:r>
        <w:separator/>
      </w:r>
    </w:p>
  </w:endnote>
  <w:endnote w:type="continuationSeparator" w:id="0">
    <w:p w14:paraId="0F79B84C" w14:textId="77777777" w:rsidR="004728A4" w:rsidRDefault="004728A4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SimSun">
    <w:altName w:val="宋体"/>
    <w:charset w:val="86"/>
    <w:family w:val="auto"/>
    <w:pitch w:val="variable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8A5B8" w14:textId="77777777" w:rsidR="004728A4" w:rsidRDefault="004728A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9EC36" w14:textId="77777777" w:rsidR="004728A4" w:rsidRDefault="004728A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4D6D8" w14:textId="77777777" w:rsidR="004728A4" w:rsidRDefault="004728A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A75C09" w14:textId="77777777" w:rsidR="004728A4" w:rsidRDefault="004728A4" w:rsidP="009101C3">
      <w:r>
        <w:separator/>
      </w:r>
    </w:p>
  </w:footnote>
  <w:footnote w:type="continuationSeparator" w:id="0">
    <w:p w14:paraId="61CBC19D" w14:textId="77777777" w:rsidR="004728A4" w:rsidRDefault="004728A4" w:rsidP="009101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40B9F" w14:textId="77777777" w:rsidR="004728A4" w:rsidRDefault="004728A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84EF0" w14:textId="77777777" w:rsidR="004728A4" w:rsidRDefault="004728A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C28D5" w14:textId="77777777" w:rsidR="004728A4" w:rsidRDefault="004728A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30D472ED"/>
    <w:multiLevelType w:val="hybridMultilevel"/>
    <w:tmpl w:val="8ED4F290"/>
    <w:lvl w:ilvl="0" w:tplc="18443A30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04B71"/>
    <w:rsid w:val="00015B17"/>
    <w:rsid w:val="0004066B"/>
    <w:rsid w:val="000553D0"/>
    <w:rsid w:val="00055427"/>
    <w:rsid w:val="00065727"/>
    <w:rsid w:val="000A4F4E"/>
    <w:rsid w:val="000A73D5"/>
    <w:rsid w:val="000C7ECF"/>
    <w:rsid w:val="000D047D"/>
    <w:rsid w:val="001039BC"/>
    <w:rsid w:val="001825E4"/>
    <w:rsid w:val="001B0B91"/>
    <w:rsid w:val="001C0848"/>
    <w:rsid w:val="002035EC"/>
    <w:rsid w:val="002035F9"/>
    <w:rsid w:val="00231907"/>
    <w:rsid w:val="0023377F"/>
    <w:rsid w:val="00236508"/>
    <w:rsid w:val="002642FA"/>
    <w:rsid w:val="002A6A22"/>
    <w:rsid w:val="002A7332"/>
    <w:rsid w:val="002B2446"/>
    <w:rsid w:val="002C55FF"/>
    <w:rsid w:val="002C57A7"/>
    <w:rsid w:val="002D6F45"/>
    <w:rsid w:val="002E3BF7"/>
    <w:rsid w:val="003140E1"/>
    <w:rsid w:val="00324713"/>
    <w:rsid w:val="00353D5E"/>
    <w:rsid w:val="00354ECF"/>
    <w:rsid w:val="00370E1A"/>
    <w:rsid w:val="003B1CF2"/>
    <w:rsid w:val="003B7271"/>
    <w:rsid w:val="003C2959"/>
    <w:rsid w:val="003C5587"/>
    <w:rsid w:val="003D52B2"/>
    <w:rsid w:val="00425E79"/>
    <w:rsid w:val="0044126B"/>
    <w:rsid w:val="00470F5B"/>
    <w:rsid w:val="004728A4"/>
    <w:rsid w:val="004A1E2B"/>
    <w:rsid w:val="004D0269"/>
    <w:rsid w:val="005028AB"/>
    <w:rsid w:val="005C3699"/>
    <w:rsid w:val="005D7514"/>
    <w:rsid w:val="005E61D2"/>
    <w:rsid w:val="00625449"/>
    <w:rsid w:val="00627100"/>
    <w:rsid w:val="006570C8"/>
    <w:rsid w:val="00662E9C"/>
    <w:rsid w:val="00665EBE"/>
    <w:rsid w:val="00665FAE"/>
    <w:rsid w:val="0067244D"/>
    <w:rsid w:val="00694A4F"/>
    <w:rsid w:val="006A27C4"/>
    <w:rsid w:val="006C697B"/>
    <w:rsid w:val="006D0776"/>
    <w:rsid w:val="006D2CD2"/>
    <w:rsid w:val="006D5405"/>
    <w:rsid w:val="007072A4"/>
    <w:rsid w:val="00714630"/>
    <w:rsid w:val="0071465A"/>
    <w:rsid w:val="00744869"/>
    <w:rsid w:val="00757C2A"/>
    <w:rsid w:val="0079218E"/>
    <w:rsid w:val="007B4585"/>
    <w:rsid w:val="007D443C"/>
    <w:rsid w:val="007E14E5"/>
    <w:rsid w:val="007E458D"/>
    <w:rsid w:val="007F31B5"/>
    <w:rsid w:val="00812DD8"/>
    <w:rsid w:val="008356CA"/>
    <w:rsid w:val="00876425"/>
    <w:rsid w:val="008866F1"/>
    <w:rsid w:val="00895BEB"/>
    <w:rsid w:val="008972ED"/>
    <w:rsid w:val="008A35CC"/>
    <w:rsid w:val="008B4739"/>
    <w:rsid w:val="008C3575"/>
    <w:rsid w:val="008F0849"/>
    <w:rsid w:val="009063B9"/>
    <w:rsid w:val="009101C3"/>
    <w:rsid w:val="00916692"/>
    <w:rsid w:val="00953A7D"/>
    <w:rsid w:val="009761FA"/>
    <w:rsid w:val="00983832"/>
    <w:rsid w:val="0099479D"/>
    <w:rsid w:val="0099746B"/>
    <w:rsid w:val="009B1893"/>
    <w:rsid w:val="00A07E06"/>
    <w:rsid w:val="00A14515"/>
    <w:rsid w:val="00A20C0F"/>
    <w:rsid w:val="00A32910"/>
    <w:rsid w:val="00A5270A"/>
    <w:rsid w:val="00A65BF0"/>
    <w:rsid w:val="00A71B7C"/>
    <w:rsid w:val="00A75BDA"/>
    <w:rsid w:val="00A85705"/>
    <w:rsid w:val="00A90EA8"/>
    <w:rsid w:val="00A94DFD"/>
    <w:rsid w:val="00AA5918"/>
    <w:rsid w:val="00AD460C"/>
    <w:rsid w:val="00AE0443"/>
    <w:rsid w:val="00AE68FB"/>
    <w:rsid w:val="00AF6CBE"/>
    <w:rsid w:val="00B274E0"/>
    <w:rsid w:val="00B40122"/>
    <w:rsid w:val="00C20EC3"/>
    <w:rsid w:val="00C270A3"/>
    <w:rsid w:val="00C405E3"/>
    <w:rsid w:val="00C5526B"/>
    <w:rsid w:val="00C701D0"/>
    <w:rsid w:val="00C76CF7"/>
    <w:rsid w:val="00C81161"/>
    <w:rsid w:val="00C83901"/>
    <w:rsid w:val="00C926AA"/>
    <w:rsid w:val="00CA1CF1"/>
    <w:rsid w:val="00CB1756"/>
    <w:rsid w:val="00CB38A7"/>
    <w:rsid w:val="00D30202"/>
    <w:rsid w:val="00D45653"/>
    <w:rsid w:val="00D6204A"/>
    <w:rsid w:val="00D836E9"/>
    <w:rsid w:val="00D956DE"/>
    <w:rsid w:val="00DA3260"/>
    <w:rsid w:val="00DB22FF"/>
    <w:rsid w:val="00DD2253"/>
    <w:rsid w:val="00E05401"/>
    <w:rsid w:val="00E151CA"/>
    <w:rsid w:val="00E16DE9"/>
    <w:rsid w:val="00E273DB"/>
    <w:rsid w:val="00E4723D"/>
    <w:rsid w:val="00E6586D"/>
    <w:rsid w:val="00EB0BDC"/>
    <w:rsid w:val="00ED02A0"/>
    <w:rsid w:val="00F00A9D"/>
    <w:rsid w:val="00F52CB9"/>
    <w:rsid w:val="00F664AB"/>
    <w:rsid w:val="00F7437C"/>
    <w:rsid w:val="00F8778F"/>
    <w:rsid w:val="00FC318E"/>
    <w:rsid w:val="00FD2D14"/>
    <w:rsid w:val="00FD2D7B"/>
    <w:rsid w:val="00FD398F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8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9B1893"/>
    <w:rPr>
      <w:rFonts w:ascii="Courier New" w:hAnsi="Courier New"/>
      <w:lang w:eastAsia="en-US"/>
    </w:rPr>
  </w:style>
  <w:style w:type="table" w:styleId="TableGrid">
    <w:name w:val="Table Grid"/>
    <w:basedOn w:val="TableNormal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link w:val="PlainText"/>
    <w:locked/>
    <w:rsid w:val="009101C3"/>
    <w:rPr>
      <w:rFonts w:ascii="Courier New" w:hAnsi="Courier New"/>
      <w:lang w:val="en-GB" w:eastAsia="en-US"/>
    </w:rPr>
  </w:style>
  <w:style w:type="paragraph" w:styleId="Header">
    <w:name w:val="header"/>
    <w:basedOn w:val="Normal"/>
    <w:link w:val="Head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link w:val="Header"/>
    <w:rsid w:val="009101C3"/>
    <w:rPr>
      <w:lang w:val="en-GB"/>
    </w:rPr>
  </w:style>
  <w:style w:type="paragraph" w:styleId="Footer">
    <w:name w:val="footer"/>
    <w:basedOn w:val="Normal"/>
    <w:link w:val="FooterChar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link w:val="Footer"/>
    <w:rsid w:val="009101C3"/>
    <w:rPr>
      <w:lang w:val="en-GB"/>
    </w:rPr>
  </w:style>
  <w:style w:type="paragraph" w:styleId="ListParagraph">
    <w:name w:val="List Paragraph"/>
    <w:basedOn w:val="Normal"/>
    <w:uiPriority w:val="34"/>
    <w:qFormat/>
    <w:rsid w:val="00983832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B38A7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8A7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02B096-3D30-2247-B5D8-24E88315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Macintosh Word</Application>
  <DocSecurity>0</DocSecurity>
  <Lines>14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Ho, Wan Yi Eunice</cp:lastModifiedBy>
  <cp:revision>2</cp:revision>
  <cp:lastPrinted>2014-03-18T00:17:00Z</cp:lastPrinted>
  <dcterms:created xsi:type="dcterms:W3CDTF">2014-03-21T05:46:00Z</dcterms:created>
  <dcterms:modified xsi:type="dcterms:W3CDTF">2014-03-21T05:46:00Z</dcterms:modified>
</cp:coreProperties>
</file>